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894" w:rsidRPr="00414894" w:rsidRDefault="00414894" w:rsidP="00414894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color w:val="333333"/>
          <w:kern w:val="36"/>
          <w:sz w:val="33"/>
          <w:szCs w:val="33"/>
          <w:lang w:eastAsia="ru-RU"/>
        </w:rPr>
      </w:pPr>
      <w:r w:rsidRPr="00414894">
        <w:rPr>
          <w:rFonts w:ascii="Georgia" w:eastAsia="Times New Roman" w:hAnsi="Georgia" w:cs="Times New Roman"/>
          <w:color w:val="333333"/>
          <w:kern w:val="36"/>
          <w:sz w:val="33"/>
          <w:szCs w:val="33"/>
          <w:lang w:eastAsia="ru-RU"/>
        </w:rPr>
        <w:t>Приказ Минкультуры России от 07.08.2015 №2169</w:t>
      </w:r>
    </w:p>
    <w:p w:rsidR="00414894" w:rsidRPr="00414894" w:rsidRDefault="00414894" w:rsidP="004148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4894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Об утверждении перечня организаций культуры, в отношении которых не проводится независимая оценка качества оказания услуг в сфере культуры</w:t>
      </w:r>
    </w:p>
    <w:p w:rsidR="00414894" w:rsidRPr="00414894" w:rsidRDefault="00414894" w:rsidP="00414894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В соответствии со ст. 36.1 Закона Российской Федерации от 9 октября 1992 г. № 3612-1 «Основы законодательства Российской Федерации о культуре» (Ведомости Съезда народных депутатов Российской Федерации и Верховного Совета Российской Федерации, 1992, № 46, ст. 2615; Собрание законодательства Российской Федерации, 1999, № 26, ст. 3172; 2001, № 1, ст. 2; № 53, ст. 5030; </w:t>
      </w:r>
      <w:proofErr w:type="gramStart"/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2002, № 52, ст. 5132; 2003, № 52, ст. 5038; 2004, № 35, ст. 3607; 2006, № 1, ст. 10; № 45, ст. 4627; 2007, № 1, ст. 21; 2008, № 30, ст. 3616; 2009, № 52 ст. 6411; 2010, № 19, ст. 2291; 2013, № 17, ст. 2030; № 27, ст. 3477; № 40, ст. 5035; 2014, № 19, ст. 2307; № 30, ст. 4217;</w:t>
      </w:r>
      <w:proofErr w:type="gramEnd"/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№ 30, ст. 4257; № 49, ст. 6928) </w:t>
      </w:r>
      <w:proofErr w:type="gramStart"/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</w:t>
      </w:r>
      <w:proofErr w:type="gramEnd"/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р и к а з ы в а ю:</w:t>
      </w:r>
    </w:p>
    <w:p w:rsidR="00414894" w:rsidRPr="00414894" w:rsidRDefault="00414894" w:rsidP="00414894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Утвердить прилагаемый перечень организаций культуры, в отношении которых не проводится независимая оценка качества оказания услуг в сфере культуры.</w:t>
      </w:r>
    </w:p>
    <w:p w:rsidR="00414894" w:rsidRPr="00414894" w:rsidRDefault="00414894" w:rsidP="0041489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Министр В.Р. </w:t>
      </w:r>
      <w:proofErr w:type="spellStart"/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Мединский</w:t>
      </w:r>
      <w:proofErr w:type="spellEnd"/>
    </w:p>
    <w:p w:rsidR="00414894" w:rsidRPr="00414894" w:rsidRDefault="00414894" w:rsidP="004148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414894" w:rsidRPr="00414894" w:rsidRDefault="00414894" w:rsidP="004148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414894" w:rsidRPr="00414894" w:rsidRDefault="00414894" w:rsidP="0041489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Приложение </w:t>
      </w:r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к приказу Минкультуры России </w:t>
      </w:r>
      <w:r w:rsidRPr="00414894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от 7 августа 2015 № 2169</w:t>
      </w:r>
    </w:p>
    <w:p w:rsidR="00414894" w:rsidRPr="00414894" w:rsidRDefault="00414894" w:rsidP="0041489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4894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ПЕРЕЧЕНЬ</w:t>
      </w:r>
    </w:p>
    <w:p w:rsidR="00414894" w:rsidRPr="00414894" w:rsidRDefault="00414894" w:rsidP="00414894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414894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организаций культуры, в отношении которых не проводится независимая оценка качества оказания услуг в сфере культуры</w:t>
      </w:r>
    </w:p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Федеральное государственное унитарное предприятие «Главный информационно-вычислительный центр Министерства культуры Российской Федерации».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Федеральное государственное бюджетное учреждение «Дирекция по строительству, реконструкции и реставрации».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Федеральное государственное бюджетное учреждение «Северо-Западная Дирекция по строительству, реконструкции и реставрации».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 Федеральное государственное бюджетное учреждение культуры «Агентство по управлению и использованию памятников истории и культуры».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 Федеральное государственное бюджетное учреждение «Государственная научно-реставрационная производственная мастерская «Старинные ткани».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 Федеральное государственное унитарное предприятие «Государственный Республиканский Центр экспертизы и сертификации в области охраны и реставрации памятников истории и культуры «</w:t>
            </w:r>
            <w:proofErr w:type="spellStart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Росгосэкспертиза</w:t>
            </w:r>
            <w:proofErr w:type="spellEnd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 Федеральное государственное унитарное предприятие «Институт по реставрации памятников истории и культуры «Спецпроектреставрация».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 Федеральное государственное унитарное предприятие «Межобластное научно-реставрационное художественное управление».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 Федеральное государственное унитарное предприятие «Научно-исследовательский и конструкторско-технологический институт технических средств культуры».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 Федеральное государственное унитарное предприятие «Научно-производственная фирма «</w:t>
            </w:r>
            <w:proofErr w:type="spellStart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Ресма</w:t>
            </w:r>
            <w:proofErr w:type="spellEnd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 Федеральное государственное унитарное предприятие «Управление производственно-технологической комплектации и механизации «</w:t>
            </w:r>
            <w:proofErr w:type="spellStart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Центрреставрация</w:t>
            </w:r>
            <w:proofErr w:type="spellEnd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 Федеральное государственное унитарное предприятие «Центр научных исследований социально-экономических проблем культуры».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 Федеральное государственное унитарное предприятие «Центральные научно-реставрационные проектные мастерские».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14. Федеральное государственное унитарное предприятие «Эльфа».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 Фонд «Российско-польский центр диалога и согласия».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 Федеральное государственное бюджетное учреждение культуры «Государственный Российский Дом народного творчества».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17. Федеральное государственное бюджетное учреждение культуры «Государственный академический симфонический оркестр России имени Е.Ф. </w:t>
            </w:r>
            <w:proofErr w:type="spellStart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Светланова</w:t>
            </w:r>
            <w:proofErr w:type="spellEnd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 Федеральное государственное бюджетное учреждение культуры «Государственный академический Большой симфонический оркестр им. П.И. Чайковского».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 Федеральное государственное бюджетное учреждение культуры «Государственный симфонический оркестр «Новая Россия».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0" w:name="_GoBack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 Федеральное государственное бюджетное учреждение культуры «Национальный филармонический оркестр России».</w:t>
            </w:r>
          </w:p>
        </w:tc>
      </w:tr>
      <w:bookmarkEnd w:id="0"/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 Федеральное государственное бюджетное учреждение культуры «Московский государственный академический симфонический оркестр под управлением Павла Когана».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 Федеральное государственное бюджетное учреждение культуры «Российский государственный симфонический оркестр кинематографии».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 Федеральное государственное бюджетное учреждение культуры «Российский государственный академический камерный «Вивальди-оркестр».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 Федеральное государственное бюджетное учреждение культуры «Национальный академический оркестр народных инструментов России имени Н.П. Осипова».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 Федеральное государственное бюджетное учреждение культуры «Российский национальный оркестр».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 Федеральное государственное бюджетное учреждение культуры «Государственный духовой оркестр России».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 Федеральное государственное бюджетное учреждение культуры «Государственная академическая симфоническая капелла России».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 Федеральное государственное бюджетное учреждение культуры «Государственная академическая хоровая капелла России имени А.А. Юрлова».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 Федеральное государственное бюджетное учреждение культуры «Государственный академический русский хор имени А.В. Свешникова».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 Федеральное государственное бюджетное учреждение культуры «Государственный академический русский народный ансамбль «Россия» имени Л.Г. Зыкиной».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 Федеральное государственное бюджетное учреждение культуры «Государственный академический ансамбль народного танца имени Игоря Моисеева».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 Федеральное государственное бюджетное учреждение культуры «Государственный академический русский народный хор имени М.Е. Пятницкого».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 Федеральное государственное бюджетное учреждение культуры «Государственный камерный оркестр джазовой музыки имени Олега Лундстрема».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 Федеральное государственное бюджетное учреждение культуры «Государственный академический русский концертный оркестр «</w:t>
            </w:r>
            <w:proofErr w:type="spellStart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Боян</w:t>
            </w:r>
            <w:proofErr w:type="spellEnd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35. Федеральное государственное бюджетное учреждение культуры «Государственный республиканский центр </w:t>
            </w: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русского фольклора».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36. Федеральное государственное бюджетное учреждение культуры «Федеральный центр поддержки гастрольной деятельности».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37. Федеральное государственное бюджетное учреждение культуры «Российская государственная концертная компания «СОДРУЖЕСТВО».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 Федеральное государственное бюджетное учреждение культуры «Государственный театр эстрадных представлений «Музыкальное агентство».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 Федеральное государственное бюджетное учреждение культуры «Российское государственное театральное агентство».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 Федеральное государственное бюджетное учреждение культуры «Московский драматический театр имени Рубена Симонова».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 Федеральное государственное бюджетное учреждение культуры «</w:t>
            </w:r>
            <w:proofErr w:type="spellStart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Госконцерт</w:t>
            </w:r>
            <w:proofErr w:type="spellEnd"/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».</w:t>
            </w:r>
          </w:p>
        </w:tc>
      </w:tr>
      <w:tr w:rsidR="00414894" w:rsidRPr="00414894" w:rsidTr="00414894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150" w:type="dxa"/>
            </w:tcMar>
            <w:hideMark/>
          </w:tcPr>
          <w:p w:rsidR="00414894" w:rsidRPr="00414894" w:rsidRDefault="00414894" w:rsidP="00414894">
            <w:pPr>
              <w:spacing w:after="15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48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 Федеральное государственное бюджетное учреждение культуры «Государственный академический театр классического балета под руководством Н. Касаткиной и В. Василева».</w:t>
            </w:r>
          </w:p>
        </w:tc>
      </w:tr>
    </w:tbl>
    <w:p w:rsidR="00687EAF" w:rsidRDefault="00687EAF"/>
    <w:sectPr w:rsidR="00687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894"/>
    <w:rsid w:val="00414894"/>
    <w:rsid w:val="0068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526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985</Words>
  <Characters>5615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2016-11-25T09:03:00Z</dcterms:created>
  <dcterms:modified xsi:type="dcterms:W3CDTF">2016-11-25T09:04:00Z</dcterms:modified>
</cp:coreProperties>
</file>